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11" w:rsidRDefault="002669B7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428750" cy="647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11" w:rsidRDefault="001B6F11">
      <w:pPr>
        <w:pStyle w:val="Corpsdetexte"/>
        <w:rPr>
          <w:rFonts w:ascii="Times New Roman"/>
          <w:sz w:val="20"/>
        </w:rPr>
      </w:pPr>
    </w:p>
    <w:p w:rsidR="001B6F11" w:rsidRDefault="002669B7">
      <w:pPr>
        <w:pStyle w:val="Titre"/>
      </w:pPr>
      <w:r>
        <w:t>CONTRAT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DIFFUSION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THESES</w:t>
      </w:r>
      <w:r>
        <w:rPr>
          <w:spacing w:val="-3"/>
        </w:rPr>
        <w:t xml:space="preserve"> </w:t>
      </w:r>
      <w:r>
        <w:t>ELECTRONIQUES</w:t>
      </w:r>
    </w:p>
    <w:p w:rsidR="001B6F11" w:rsidRDefault="001B6F11">
      <w:pPr>
        <w:pStyle w:val="Corpsdetexte"/>
        <w:spacing w:before="5"/>
        <w:rPr>
          <w:b/>
          <w:sz w:val="29"/>
        </w:rPr>
      </w:pPr>
    </w:p>
    <w:p w:rsidR="001B6F11" w:rsidRDefault="002669B7" w:rsidP="00AD3C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579"/>
        <w:rPr>
          <w:sz w:val="18"/>
        </w:rPr>
      </w:pPr>
      <w:r>
        <w:rPr>
          <w:sz w:val="18"/>
        </w:rPr>
        <w:t xml:space="preserve">Vu </w:t>
      </w:r>
      <w:r w:rsidR="00AD3CFD">
        <w:rPr>
          <w:sz w:val="18"/>
        </w:rPr>
        <w:t>l’a</w:t>
      </w:r>
      <w:r w:rsidR="00AD3CFD" w:rsidRPr="00AD3CFD">
        <w:rPr>
          <w:sz w:val="18"/>
        </w:rPr>
        <w:t>rrêté du 25 mai 2016 fixant le cadre national de la formation et les modalités conduisant à la délivrance du diplôme national de doctorat</w:t>
      </w:r>
    </w:p>
    <w:p w:rsidR="001B6F11" w:rsidRDefault="002669B7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Vu</w:t>
      </w:r>
      <w:r>
        <w:rPr>
          <w:spacing w:val="-3"/>
          <w:sz w:val="18"/>
        </w:rPr>
        <w:t xml:space="preserve"> </w:t>
      </w:r>
      <w:r>
        <w:rPr>
          <w:sz w:val="18"/>
        </w:rPr>
        <w:t>l’avis</w:t>
      </w:r>
      <w:r>
        <w:rPr>
          <w:spacing w:val="-2"/>
          <w:sz w:val="18"/>
        </w:rPr>
        <w:t xml:space="preserve"> </w:t>
      </w:r>
      <w:r>
        <w:rPr>
          <w:sz w:val="18"/>
        </w:rPr>
        <w:t>favorable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Conseil</w:t>
      </w:r>
      <w:r>
        <w:rPr>
          <w:spacing w:val="-2"/>
          <w:sz w:val="18"/>
        </w:rPr>
        <w:t xml:space="preserve"> </w:t>
      </w:r>
      <w:r>
        <w:rPr>
          <w:sz w:val="18"/>
        </w:rPr>
        <w:t>scientifique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29</w:t>
      </w:r>
      <w:r>
        <w:rPr>
          <w:spacing w:val="-1"/>
          <w:sz w:val="18"/>
        </w:rPr>
        <w:t xml:space="preserve"> </w:t>
      </w:r>
      <w:r>
        <w:rPr>
          <w:sz w:val="18"/>
        </w:rPr>
        <w:t>mars</w:t>
      </w:r>
      <w:r>
        <w:rPr>
          <w:spacing w:val="-2"/>
          <w:sz w:val="18"/>
        </w:rPr>
        <w:t xml:space="preserve"> </w:t>
      </w:r>
      <w:r>
        <w:rPr>
          <w:sz w:val="18"/>
        </w:rPr>
        <w:t>2011</w:t>
      </w:r>
    </w:p>
    <w:p w:rsidR="001B6F11" w:rsidRDefault="002669B7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35"/>
        <w:rPr>
          <w:sz w:val="18"/>
        </w:rPr>
      </w:pPr>
      <w:r>
        <w:rPr>
          <w:sz w:val="18"/>
        </w:rPr>
        <w:t>Vu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délibération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Conseil</w:t>
      </w:r>
      <w:r>
        <w:rPr>
          <w:spacing w:val="-3"/>
          <w:sz w:val="18"/>
        </w:rPr>
        <w:t xml:space="preserve"> </w:t>
      </w:r>
      <w:r>
        <w:rPr>
          <w:sz w:val="18"/>
        </w:rPr>
        <w:t>d’administration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2"/>
          <w:sz w:val="18"/>
        </w:rPr>
        <w:t xml:space="preserve"> </w:t>
      </w:r>
      <w:r>
        <w:rPr>
          <w:sz w:val="18"/>
        </w:rPr>
        <w:t>juin</w:t>
      </w:r>
      <w:r>
        <w:rPr>
          <w:spacing w:val="-2"/>
          <w:sz w:val="18"/>
        </w:rPr>
        <w:t xml:space="preserve"> </w:t>
      </w:r>
      <w:r>
        <w:rPr>
          <w:sz w:val="18"/>
        </w:rPr>
        <w:t>2011</w:t>
      </w:r>
    </w:p>
    <w:p w:rsidR="00AD3CFD" w:rsidRDefault="00AD3C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35"/>
        <w:rPr>
          <w:sz w:val="18"/>
        </w:rPr>
      </w:pPr>
      <w:r>
        <w:rPr>
          <w:sz w:val="18"/>
        </w:rPr>
        <w:t>Vu la charte des thèses de l’Ecole Doctorale du Pacifique (ED 469)</w:t>
      </w:r>
    </w:p>
    <w:p w:rsidR="001B6F11" w:rsidRDefault="001B6F11">
      <w:pPr>
        <w:pStyle w:val="Corpsdetexte"/>
        <w:spacing w:before="3"/>
        <w:rPr>
          <w:sz w:val="23"/>
        </w:rPr>
      </w:pPr>
    </w:p>
    <w:p w:rsidR="001B6F11" w:rsidRDefault="002669B7">
      <w:pPr>
        <w:pStyle w:val="Titre1"/>
        <w:jc w:val="left"/>
      </w:pPr>
      <w:r>
        <w:t>ENTRE</w:t>
      </w:r>
    </w:p>
    <w:p w:rsidR="001B6F11" w:rsidRDefault="001B6F11">
      <w:pPr>
        <w:pStyle w:val="Corpsdetexte"/>
        <w:spacing w:before="3"/>
        <w:rPr>
          <w:b/>
          <w:sz w:val="19"/>
        </w:rPr>
      </w:pPr>
    </w:p>
    <w:p w:rsidR="001B6F11" w:rsidRDefault="002669B7">
      <w:pPr>
        <w:pStyle w:val="Corpsdetexte"/>
        <w:ind w:left="100"/>
      </w:pPr>
      <w:r>
        <w:t>L’auteur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thèse</w:t>
      </w:r>
    </w:p>
    <w:p w:rsidR="001B6F11" w:rsidRDefault="002669B7">
      <w:pPr>
        <w:pStyle w:val="Corpsdetexte"/>
        <w:tabs>
          <w:tab w:val="left" w:pos="3762"/>
        </w:tabs>
        <w:spacing w:before="32"/>
        <w:ind w:left="100"/>
      </w:pPr>
      <w:r>
        <w:t>Nom</w:t>
      </w:r>
      <w:r>
        <w:rPr>
          <w:spacing w:val="-3"/>
        </w:rPr>
        <w:t xml:space="preserve"> </w:t>
      </w:r>
      <w:r>
        <w:t>:…………………………………………………………</w:t>
      </w:r>
      <w:r>
        <w:tab/>
        <w:t>Prénom</w:t>
      </w:r>
      <w:r>
        <w:rPr>
          <w:spacing w:val="-1"/>
        </w:rPr>
        <w:t xml:space="preserve"> </w:t>
      </w:r>
      <w:r>
        <w:t>:………………………………………………………….</w:t>
      </w:r>
    </w:p>
    <w:p w:rsidR="001B6F11" w:rsidRDefault="002669B7">
      <w:pPr>
        <w:pStyle w:val="Corpsdetexte"/>
        <w:tabs>
          <w:tab w:val="left" w:pos="3864"/>
        </w:tabs>
        <w:spacing w:before="33"/>
        <w:ind w:left="100"/>
      </w:pPr>
      <w:r>
        <w:t>Né(e)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</w:t>
      </w:r>
      <w:r>
        <w:tab/>
        <w:t>à</w:t>
      </w:r>
      <w:r>
        <w:rPr>
          <w:spacing w:val="-6"/>
        </w:rPr>
        <w:t xml:space="preserve"> </w:t>
      </w:r>
      <w:r>
        <w:t>……………………………………………………………………..</w:t>
      </w:r>
    </w:p>
    <w:p w:rsidR="001B6F11" w:rsidRDefault="002669B7">
      <w:pPr>
        <w:pStyle w:val="Corpsdetexte"/>
        <w:spacing w:before="34"/>
        <w:ind w:left="100"/>
      </w:pPr>
      <w:r>
        <w:t>Adresse</w:t>
      </w:r>
      <w:r>
        <w:rPr>
          <w:spacing w:val="-2"/>
        </w:rPr>
        <w:t xml:space="preserve"> </w:t>
      </w:r>
      <w:r>
        <w:t>personnelle</w:t>
      </w:r>
      <w:r>
        <w:rPr>
          <w:spacing w:val="-3"/>
        </w:rPr>
        <w:t xml:space="preserve"> </w:t>
      </w:r>
      <w:r>
        <w:t>:</w:t>
      </w:r>
    </w:p>
    <w:p w:rsidR="001B6F11" w:rsidRDefault="002669B7">
      <w:pPr>
        <w:pStyle w:val="Corpsdetexte"/>
        <w:spacing w:before="32"/>
        <w:ind w:left="1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F11" w:rsidRDefault="002669B7">
      <w:pPr>
        <w:pStyle w:val="Corpsdetexte"/>
        <w:spacing w:before="33" w:line="276" w:lineRule="auto"/>
        <w:ind w:left="100" w:right="6286"/>
      </w:pPr>
      <w:r>
        <w:t>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Courriel : …………………………………………………………………………..</w:t>
      </w:r>
      <w:r>
        <w:rPr>
          <w:spacing w:val="-38"/>
        </w:rPr>
        <w:t xml:space="preserve"> </w:t>
      </w:r>
      <w:r>
        <w:t>Auteur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thèse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doctorat intitulée :</w:t>
      </w:r>
    </w:p>
    <w:p w:rsidR="001B6F11" w:rsidRDefault="002669B7">
      <w:pPr>
        <w:pStyle w:val="Corpsdetexte"/>
        <w:ind w:left="1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F11" w:rsidRDefault="002669B7">
      <w:pPr>
        <w:pStyle w:val="Corpsdetexte"/>
        <w:spacing w:before="32"/>
        <w:ind w:left="1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F11" w:rsidRDefault="002669B7">
      <w:pPr>
        <w:pStyle w:val="Corpsdetexte"/>
        <w:spacing w:before="35" w:line="276" w:lineRule="auto"/>
        <w:ind w:left="100" w:right="9033"/>
      </w:pPr>
      <w:r>
        <w:t>……………………….</w:t>
      </w:r>
      <w:r>
        <w:rPr>
          <w:spacing w:val="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soutenance</w:t>
      </w:r>
      <w:r>
        <w:rPr>
          <w:spacing w:val="-2"/>
        </w:rPr>
        <w:t xml:space="preserve"> </w:t>
      </w:r>
      <w:r>
        <w:t>:</w:t>
      </w:r>
    </w:p>
    <w:p w:rsidR="001B6F11" w:rsidRDefault="002669B7">
      <w:pPr>
        <w:pStyle w:val="Corpsdetexte"/>
        <w:spacing w:line="218" w:lineRule="exact"/>
        <w:ind w:left="100"/>
      </w:pPr>
      <w:r>
        <w:t>Thèse</w:t>
      </w:r>
      <w:r>
        <w:rPr>
          <w:spacing w:val="-2"/>
        </w:rPr>
        <w:t xml:space="preserve"> </w:t>
      </w:r>
      <w:r>
        <w:t>classée</w:t>
      </w:r>
      <w:r>
        <w:rPr>
          <w:spacing w:val="-2"/>
        </w:rPr>
        <w:t xml:space="preserve"> </w:t>
      </w:r>
      <w:r>
        <w:t>confidentielle :</w:t>
      </w:r>
      <w:r>
        <w:rPr>
          <w:spacing w:val="79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NON  </w:t>
      </w:r>
      <w:r>
        <w:rPr>
          <w:spacing w:val="3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3"/>
        </w:rPr>
        <w:t xml:space="preserve"> </w:t>
      </w:r>
      <w:r>
        <w:t>précisez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………………………….</w:t>
      </w:r>
    </w:p>
    <w:p w:rsidR="001B6F11" w:rsidRDefault="001B6F11">
      <w:pPr>
        <w:pStyle w:val="Corpsdetexte"/>
        <w:spacing w:before="6"/>
        <w:rPr>
          <w:sz w:val="23"/>
        </w:rPr>
      </w:pPr>
    </w:p>
    <w:p w:rsidR="001B6F11" w:rsidRDefault="002669B7">
      <w:pPr>
        <w:pStyle w:val="Titre1"/>
        <w:jc w:val="left"/>
      </w:pPr>
      <w:r>
        <w:t>ET</w:t>
      </w:r>
    </w:p>
    <w:p w:rsidR="001B6F11" w:rsidRDefault="002669B7">
      <w:pPr>
        <w:pStyle w:val="Corpsdetexte"/>
        <w:spacing w:before="33"/>
        <w:ind w:left="100"/>
      </w:pPr>
      <w:r>
        <w:t>L’U</w:t>
      </w:r>
      <w:bookmarkStart w:id="0" w:name="_GoBack"/>
      <w:bookmarkEnd w:id="0"/>
      <w:r>
        <w:t>niversité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Polynésie</w:t>
      </w:r>
      <w:r>
        <w:rPr>
          <w:spacing w:val="-2"/>
        </w:rPr>
        <w:t xml:space="preserve"> </w:t>
      </w:r>
      <w:r>
        <w:t>française</w:t>
      </w:r>
    </w:p>
    <w:p w:rsidR="001B6F11" w:rsidRDefault="002669B7">
      <w:pPr>
        <w:pStyle w:val="Corpsdetexte"/>
        <w:spacing w:before="32" w:line="278" w:lineRule="auto"/>
        <w:ind w:left="100" w:right="5270"/>
      </w:pPr>
      <w:r>
        <w:t>Etablissement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scientifique,</w:t>
      </w:r>
      <w:r>
        <w:rPr>
          <w:spacing w:val="-4"/>
        </w:rPr>
        <w:t xml:space="preserve"> </w:t>
      </w:r>
      <w:r>
        <w:t>culturel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professionnel,</w:t>
      </w:r>
      <w:r>
        <w:rPr>
          <w:spacing w:val="-38"/>
        </w:rPr>
        <w:t xml:space="preserve"> </w:t>
      </w:r>
      <w:r>
        <w:t>BP</w:t>
      </w:r>
      <w:r>
        <w:rPr>
          <w:spacing w:val="-1"/>
        </w:rPr>
        <w:t xml:space="preserve"> </w:t>
      </w:r>
      <w:r>
        <w:t>6570, 98702 FAA'A,  Tahiti</w:t>
      </w:r>
    </w:p>
    <w:p w:rsidR="001B6F11" w:rsidRDefault="001B6F11">
      <w:pPr>
        <w:pStyle w:val="Corpsdetexte"/>
        <w:spacing w:before="4"/>
        <w:rPr>
          <w:sz w:val="20"/>
        </w:rPr>
      </w:pPr>
    </w:p>
    <w:p w:rsidR="001B6F11" w:rsidRDefault="002669B7">
      <w:pPr>
        <w:pStyle w:val="Titre1"/>
      </w:pPr>
      <w:r>
        <w:t>Préambule</w:t>
      </w:r>
      <w:r>
        <w:rPr>
          <w:spacing w:val="-1"/>
        </w:rPr>
        <w:t xml:space="preserve"> </w:t>
      </w:r>
      <w:r>
        <w:t>:</w:t>
      </w:r>
    </w:p>
    <w:p w:rsidR="001B6F11" w:rsidRDefault="002669B7">
      <w:pPr>
        <w:pStyle w:val="Corpsdetexte"/>
        <w:spacing w:before="35" w:line="276" w:lineRule="auto"/>
        <w:ind w:left="100" w:right="118"/>
        <w:jc w:val="both"/>
      </w:pPr>
      <w:r>
        <w:t>Le présent contrat a pour objectif de favoriser la diffus</w:t>
      </w:r>
      <w:r>
        <w:t>ion en ligne des thèses, pour faciliter l’accès à ce travail de recherche, augmenter les</w:t>
      </w:r>
      <w:r>
        <w:rPr>
          <w:spacing w:val="1"/>
        </w:rPr>
        <w:t xml:space="preserve"> </w:t>
      </w:r>
      <w:r>
        <w:t>opportunités de contacts et d’échanges au sein de la communauté scientifique et contribuer tant à la renommée de l’auteur qu’à celle de</w:t>
      </w:r>
      <w:r>
        <w:rPr>
          <w:spacing w:val="1"/>
        </w:rPr>
        <w:t xml:space="preserve"> </w:t>
      </w:r>
      <w:r>
        <w:t>l’université.</w:t>
      </w:r>
      <w:r>
        <w:rPr>
          <w:spacing w:val="1"/>
        </w:rPr>
        <w:t xml:space="preserve"> </w:t>
      </w:r>
      <w:r>
        <w:t>Ce contrat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l’université de diffuser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thèse soutenue dans le respect</w:t>
      </w:r>
      <w:r>
        <w:rPr>
          <w:spacing w:val="1"/>
        </w:rPr>
        <w:t xml:space="preserve"> </w:t>
      </w:r>
      <w:r>
        <w:t>des droits de la</w:t>
      </w:r>
      <w:r>
        <w:rPr>
          <w:spacing w:val="40"/>
        </w:rPr>
        <w:t xml:space="preserve"> </w:t>
      </w:r>
      <w:r>
        <w:t>propriété intellectuelle de son</w:t>
      </w:r>
      <w:r>
        <w:rPr>
          <w:spacing w:val="1"/>
        </w:rPr>
        <w:t xml:space="preserve"> </w:t>
      </w:r>
      <w:r>
        <w:t>auteur.</w:t>
      </w:r>
    </w:p>
    <w:p w:rsidR="001B6F11" w:rsidRDefault="001B6F11">
      <w:pPr>
        <w:pStyle w:val="Corpsdetexte"/>
        <w:spacing w:before="3"/>
        <w:rPr>
          <w:sz w:val="16"/>
        </w:rPr>
      </w:pPr>
    </w:p>
    <w:p w:rsidR="001B6F11" w:rsidRDefault="002669B7">
      <w:pPr>
        <w:pStyle w:val="Corpsdetexte"/>
        <w:spacing w:before="1"/>
        <w:ind w:left="100"/>
        <w:jc w:val="both"/>
      </w:pP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conviennent de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 suit :</w:t>
      </w:r>
    </w:p>
    <w:p w:rsidR="001B6F11" w:rsidRDefault="001B6F11">
      <w:pPr>
        <w:pStyle w:val="Corpsdetexte"/>
        <w:spacing w:before="1"/>
        <w:rPr>
          <w:sz w:val="19"/>
        </w:rPr>
      </w:pPr>
    </w:p>
    <w:p w:rsidR="001B6F11" w:rsidRDefault="002669B7">
      <w:pPr>
        <w:pStyle w:val="Titre1"/>
        <w:spacing w:before="1"/>
      </w:pPr>
      <w:r>
        <w:t>Article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rPr>
          <w:b/>
          <w:sz w:val="19"/>
        </w:rPr>
      </w:pPr>
    </w:p>
    <w:p w:rsidR="001B6F11" w:rsidRDefault="002669B7">
      <w:pPr>
        <w:pStyle w:val="Corpsdetexte"/>
        <w:ind w:left="100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définir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lesquelles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diffusée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thèse</w:t>
      </w:r>
      <w:r>
        <w:rPr>
          <w:spacing w:val="-3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déposée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auteur.</w:t>
      </w:r>
    </w:p>
    <w:p w:rsidR="001B6F11" w:rsidRDefault="001B6F11">
      <w:pPr>
        <w:pStyle w:val="Corpsdetexte"/>
        <w:spacing w:before="1"/>
        <w:rPr>
          <w:sz w:val="19"/>
        </w:rPr>
      </w:pPr>
    </w:p>
    <w:p w:rsidR="001B6F11" w:rsidRDefault="002669B7">
      <w:pPr>
        <w:pStyle w:val="Corpsdetexte"/>
        <w:spacing w:before="1" w:line="276" w:lineRule="auto"/>
        <w:ind w:left="100" w:right="115"/>
        <w:jc w:val="both"/>
      </w:pPr>
      <w:r>
        <w:t>L’auteur autorise la diffusion</w:t>
      </w:r>
      <w:r>
        <w:rPr>
          <w:spacing w:val="1"/>
        </w:rPr>
        <w:t xml:space="preserve"> </w:t>
      </w:r>
      <w:r>
        <w:t>de sa thèse, par</w:t>
      </w:r>
      <w:r>
        <w:rPr>
          <w:spacing w:val="1"/>
        </w:rPr>
        <w:t xml:space="preserve"> </w:t>
      </w:r>
      <w:r>
        <w:t>l’université de</w:t>
      </w:r>
      <w:r>
        <w:rPr>
          <w:spacing w:val="1"/>
        </w:rPr>
        <w:t xml:space="preserve"> </w:t>
      </w:r>
      <w:r>
        <w:t>la Polynésie française, selon les</w:t>
      </w:r>
      <w:r>
        <w:rPr>
          <w:spacing w:val="1"/>
        </w:rPr>
        <w:t xml:space="preserve"> </w:t>
      </w:r>
      <w:r>
        <w:t>procédés</w:t>
      </w:r>
      <w:r>
        <w:rPr>
          <w:spacing w:val="40"/>
        </w:rPr>
        <w:t xml:space="preserve"> </w:t>
      </w:r>
      <w:r>
        <w:t>définis à l’article 2. Il conserve</w:t>
      </w:r>
      <w:r>
        <w:rPr>
          <w:spacing w:val="1"/>
        </w:rPr>
        <w:t xml:space="preserve"> </w:t>
      </w:r>
      <w:r>
        <w:t>néanmoins toutes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possibilités de</w:t>
      </w:r>
      <w:r>
        <w:rPr>
          <w:spacing w:val="-1"/>
        </w:rPr>
        <w:t xml:space="preserve"> </w:t>
      </w:r>
      <w:r>
        <w:t>cessions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diffusion</w:t>
      </w:r>
      <w:r>
        <w:rPr>
          <w:spacing w:val="-1"/>
        </w:rPr>
        <w:t xml:space="preserve"> </w:t>
      </w:r>
      <w:r>
        <w:t>concomitante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thèse.</w:t>
      </w:r>
    </w:p>
    <w:p w:rsidR="001B6F11" w:rsidRDefault="001B6F11">
      <w:pPr>
        <w:pStyle w:val="Corpsdetexte"/>
        <w:spacing w:before="4"/>
        <w:rPr>
          <w:sz w:val="16"/>
        </w:rPr>
      </w:pPr>
    </w:p>
    <w:p w:rsidR="001B6F11" w:rsidRDefault="002669B7">
      <w:pPr>
        <w:pStyle w:val="Corpsdetexte"/>
        <w:spacing w:before="1" w:line="276" w:lineRule="auto"/>
        <w:ind w:left="100" w:right="115"/>
        <w:jc w:val="both"/>
      </w:pPr>
      <w:r>
        <w:t>La version électronique de la thèse est déposée à la bibliothèque universitaire, dans le format requis. La version électronique est conforme à la</w:t>
      </w:r>
      <w:r>
        <w:rPr>
          <w:spacing w:val="-38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soutenue</w:t>
      </w:r>
      <w:r>
        <w:rPr>
          <w:spacing w:val="-1"/>
        </w:rPr>
        <w:t xml:space="preserve"> </w:t>
      </w:r>
      <w:r>
        <w:t>et validée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jury.</w:t>
      </w:r>
    </w:p>
    <w:p w:rsidR="001B6F11" w:rsidRDefault="001B6F11">
      <w:pPr>
        <w:spacing w:line="276" w:lineRule="auto"/>
        <w:jc w:val="both"/>
        <w:sectPr w:rsidR="001B6F11">
          <w:footerReference w:type="default" r:id="rId8"/>
          <w:type w:val="continuous"/>
          <w:pgSz w:w="11910" w:h="16840"/>
          <w:pgMar w:top="700" w:right="600" w:bottom="1200" w:left="620" w:header="720" w:footer="1003" w:gutter="0"/>
          <w:pgNumType w:start="1"/>
          <w:cols w:space="720"/>
        </w:sectPr>
      </w:pPr>
    </w:p>
    <w:p w:rsidR="001B6F11" w:rsidRDefault="002669B7">
      <w:pPr>
        <w:pStyle w:val="Titre1"/>
        <w:spacing w:before="40"/>
      </w:pPr>
      <w:r>
        <w:lastRenderedPageBreak/>
        <w:t>Article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2"/>
        <w:rPr>
          <w:b/>
          <w:sz w:val="19"/>
        </w:rPr>
      </w:pPr>
    </w:p>
    <w:p w:rsidR="001B6F11" w:rsidRDefault="002669B7">
      <w:pPr>
        <w:pStyle w:val="Corpsdetexte"/>
        <w:spacing w:line="276" w:lineRule="auto"/>
        <w:ind w:left="100" w:right="277"/>
        <w:jc w:val="both"/>
      </w:pPr>
      <w:r>
        <w:t>L’auteur de la thèse autorise l’université de la Polynésie française à diffuser l’œuvre selon les procédés suivants, dans le respect des droits de</w:t>
      </w:r>
      <w:r>
        <w:rPr>
          <w:spacing w:val="-38"/>
        </w:rPr>
        <w:t xml:space="preserve"> </w:t>
      </w:r>
      <w:r>
        <w:t>propriété</w:t>
      </w:r>
      <w:r>
        <w:rPr>
          <w:spacing w:val="-2"/>
        </w:rPr>
        <w:t xml:space="preserve"> </w:t>
      </w:r>
      <w:r>
        <w:t>intellectuelle, et sous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confidentialité</w:t>
      </w:r>
      <w:r>
        <w:rPr>
          <w:spacing w:val="-1"/>
        </w:rPr>
        <w:t xml:space="preserve"> </w:t>
      </w:r>
      <w:r>
        <w:t>:</w:t>
      </w:r>
    </w:p>
    <w:p w:rsidR="001B6F11" w:rsidRDefault="002669B7">
      <w:pPr>
        <w:spacing w:line="219" w:lineRule="exact"/>
        <w:ind w:left="100"/>
        <w:jc w:val="both"/>
        <w:rPr>
          <w:i/>
          <w:sz w:val="18"/>
        </w:rPr>
      </w:pPr>
      <w:r>
        <w:rPr>
          <w:i/>
          <w:sz w:val="18"/>
        </w:rPr>
        <w:t>(rayer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mentions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inutiles)</w:t>
      </w:r>
    </w:p>
    <w:p w:rsidR="001B6F11" w:rsidRDefault="001B6F11">
      <w:pPr>
        <w:pStyle w:val="Corpsdetexte"/>
        <w:spacing w:before="6"/>
        <w:rPr>
          <w:i/>
          <w:sz w:val="23"/>
        </w:rPr>
      </w:pPr>
    </w:p>
    <w:p w:rsidR="001B6F11" w:rsidRDefault="002669B7">
      <w:pPr>
        <w:pStyle w:val="Titre1"/>
      </w:pPr>
      <w:r>
        <w:t>SUR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:</w:t>
      </w:r>
    </w:p>
    <w:p w:rsidR="001B6F11" w:rsidRDefault="002669B7">
      <w:pPr>
        <w:pStyle w:val="Corpsdetexte"/>
        <w:tabs>
          <w:tab w:val="left" w:pos="3640"/>
          <w:tab w:val="left" w:pos="7889"/>
        </w:tabs>
        <w:spacing w:before="32"/>
        <w:ind w:left="100"/>
        <w:jc w:val="both"/>
      </w:pPr>
      <w:r>
        <w:t>OUI</w:t>
      </w:r>
      <w:r>
        <w:rPr>
          <w:spacing w:val="-2"/>
        </w:rPr>
        <w:t xml:space="preserve"> </w:t>
      </w:r>
      <w:r>
        <w:t>immédiatement</w:t>
      </w:r>
      <w:r>
        <w:tab/>
        <w:t>OUI</w:t>
      </w:r>
      <w:r>
        <w:rPr>
          <w:spacing w:val="-1"/>
        </w:rPr>
        <w:t xml:space="preserve"> </w:t>
      </w:r>
      <w:r>
        <w:t>, à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du</w:t>
      </w:r>
      <w:r>
        <w:tab/>
        <w:t>NON</w:t>
      </w:r>
    </w:p>
    <w:p w:rsidR="001B6F11" w:rsidRDefault="001B6F11">
      <w:pPr>
        <w:pStyle w:val="Corpsdetexte"/>
        <w:spacing w:before="6"/>
        <w:rPr>
          <w:sz w:val="23"/>
        </w:rPr>
      </w:pPr>
    </w:p>
    <w:p w:rsidR="001B6F11" w:rsidRDefault="002669B7">
      <w:pPr>
        <w:pStyle w:val="Titre1"/>
        <w:rPr>
          <w:b w:val="0"/>
        </w:rPr>
      </w:pPr>
      <w:r>
        <w:t>SUR</w:t>
      </w:r>
      <w:r>
        <w:rPr>
          <w:spacing w:val="-3"/>
        </w:rPr>
        <w:t xml:space="preserve"> </w:t>
      </w:r>
      <w:r>
        <w:t>INTRANET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:rsidR="001B6F11" w:rsidRDefault="002669B7">
      <w:pPr>
        <w:pStyle w:val="Corpsdetexte"/>
        <w:spacing w:before="33"/>
        <w:ind w:left="100"/>
        <w:jc w:val="both"/>
      </w:pPr>
      <w:r>
        <w:t>OUI</w:t>
      </w:r>
      <w:r>
        <w:rPr>
          <w:spacing w:val="-2"/>
        </w:rPr>
        <w:t xml:space="preserve"> </w:t>
      </w:r>
      <w:r>
        <w:t>(sauf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confidentialité</w:t>
      </w:r>
      <w:r>
        <w:rPr>
          <w:spacing w:val="-2"/>
        </w:rPr>
        <w:t xml:space="preserve"> </w:t>
      </w:r>
      <w:r>
        <w:t>établie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l’auteur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s’opposer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diffusion</w:t>
      </w:r>
      <w:r>
        <w:rPr>
          <w:spacing w:val="-3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intranet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thèse).</w:t>
      </w:r>
    </w:p>
    <w:p w:rsidR="001B6F11" w:rsidRDefault="002669B7">
      <w:pPr>
        <w:pStyle w:val="Corpsdetexte"/>
        <w:spacing w:before="32" w:line="276" w:lineRule="auto"/>
        <w:ind w:left="100" w:right="118"/>
        <w:jc w:val="both"/>
      </w:pPr>
      <w:r>
        <w:t>La thèse sera à minima diffusée sur le réseau intranet de l’université de la Polynésie française et ne sera consultable que par la communauté</w:t>
      </w:r>
      <w:r>
        <w:rPr>
          <w:spacing w:val="1"/>
        </w:rPr>
        <w:t xml:space="preserve"> </w:t>
      </w:r>
      <w:r>
        <w:t>universitaire, après authentification. En cas de diffusion, l’université s’engage à faire figurer le titre de l’œuvre et le nom de l’auteur, mais</w:t>
      </w:r>
      <w:r>
        <w:rPr>
          <w:spacing w:val="1"/>
        </w:rPr>
        <w:t xml:space="preserve"> </w:t>
      </w:r>
      <w:r>
        <w:t>également le caractère réservé des droits de l’auteur et l’interdiction de toute utilisation sans l’autorisati</w:t>
      </w:r>
      <w:r>
        <w:t>on expresse de l’auteur. L’université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pourra</w:t>
      </w:r>
      <w:r>
        <w:rPr>
          <w:spacing w:val="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tenue</w:t>
      </w:r>
      <w:r>
        <w:rPr>
          <w:spacing w:val="-1"/>
        </w:rPr>
        <w:t xml:space="preserve"> </w:t>
      </w:r>
      <w:r>
        <w:t>pour responsable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pourraient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faites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l’œuvre,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du site</w:t>
      </w:r>
      <w:r>
        <w:rPr>
          <w:spacing w:val="-2"/>
        </w:rPr>
        <w:t xml:space="preserve"> </w:t>
      </w:r>
      <w:r>
        <w:t>internet.</w:t>
      </w:r>
    </w:p>
    <w:p w:rsidR="001B6F11" w:rsidRDefault="001B6F11">
      <w:pPr>
        <w:pStyle w:val="Corpsdetexte"/>
        <w:spacing w:before="6"/>
        <w:rPr>
          <w:sz w:val="16"/>
        </w:rPr>
      </w:pPr>
    </w:p>
    <w:p w:rsidR="001B6F11" w:rsidRDefault="002669B7">
      <w:pPr>
        <w:pStyle w:val="Corpsdetexte"/>
        <w:ind w:left="100"/>
        <w:jc w:val="both"/>
      </w:pPr>
      <w:r>
        <w:t>L’université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réserve</w:t>
      </w:r>
      <w:r>
        <w:rPr>
          <w:spacing w:val="-2"/>
        </w:rPr>
        <w:t xml:space="preserve"> </w:t>
      </w:r>
      <w:r>
        <w:t>le droit</w:t>
      </w:r>
      <w:r>
        <w:rPr>
          <w:spacing w:val="-2"/>
        </w:rPr>
        <w:t xml:space="preserve"> </w:t>
      </w:r>
      <w:r>
        <w:t>de faire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l’autorisation</w:t>
      </w:r>
      <w:r>
        <w:rPr>
          <w:spacing w:val="-2"/>
        </w:rPr>
        <w:t xml:space="preserve"> </w:t>
      </w:r>
      <w:r>
        <w:t>accordée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l’auteur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t</w:t>
      </w:r>
      <w:r>
        <w:t>hèse.</w:t>
      </w:r>
    </w:p>
    <w:p w:rsidR="001B6F11" w:rsidRDefault="001B6F11">
      <w:pPr>
        <w:pStyle w:val="Corpsdetexte"/>
        <w:spacing w:before="3"/>
        <w:rPr>
          <w:sz w:val="23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</w:p>
    <w:p w:rsidR="001B6F11" w:rsidRDefault="002669B7">
      <w:pPr>
        <w:pStyle w:val="Corpsdetexte"/>
        <w:spacing w:before="36" w:line="276" w:lineRule="auto"/>
        <w:ind w:left="100" w:right="121"/>
        <w:jc w:val="both"/>
      </w:pPr>
      <w:r>
        <w:t>Si</w:t>
      </w:r>
      <w:r>
        <w:rPr>
          <w:spacing w:val="1"/>
        </w:rPr>
        <w:t xml:space="preserve"> </w:t>
      </w:r>
      <w:r>
        <w:t>la thèse est déclarée confidentielle par le jury, elle ne sera pas diffusée et ne sera pas consultable. Elle sera cependant conservée sur un</w:t>
      </w:r>
      <w:r>
        <w:rPr>
          <w:spacing w:val="1"/>
        </w:rPr>
        <w:t xml:space="preserve"> </w:t>
      </w:r>
      <w:r>
        <w:t>serveur protégé pour archivage. A l’échéance de la période de confidentialité, la thèse sera consultable sur la base des clauses définies par le</w:t>
      </w:r>
      <w:r>
        <w:rPr>
          <w:spacing w:val="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contrat.</w:t>
      </w:r>
    </w:p>
    <w:p w:rsidR="001B6F11" w:rsidRDefault="001B6F11">
      <w:pPr>
        <w:pStyle w:val="Corpsdetexte"/>
        <w:spacing w:before="4"/>
        <w:rPr>
          <w:sz w:val="16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11"/>
        <w:rPr>
          <w:b/>
        </w:rPr>
      </w:pPr>
    </w:p>
    <w:p w:rsidR="001B6F11" w:rsidRDefault="002669B7">
      <w:pPr>
        <w:pStyle w:val="Corpsdetexte"/>
        <w:spacing w:before="1" w:line="278" w:lineRule="auto"/>
        <w:ind w:left="100" w:right="348"/>
        <w:jc w:val="both"/>
      </w:pPr>
      <w:r>
        <w:t>L’autorisation accordée à l’université par l’auteur de la thèse comprend le droit de reproduction, en nombre illimité et sur tout support et le</w:t>
      </w:r>
      <w:r>
        <w:rPr>
          <w:spacing w:val="-38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modifier uniquement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format en</w:t>
      </w:r>
      <w:r>
        <w:rPr>
          <w:spacing w:val="-2"/>
        </w:rPr>
        <w:t xml:space="preserve"> </w:t>
      </w:r>
      <w:r>
        <w:t>raison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contraintes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imposées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l’archivage.</w:t>
      </w:r>
    </w:p>
    <w:p w:rsidR="001B6F11" w:rsidRDefault="001B6F11">
      <w:pPr>
        <w:pStyle w:val="Corpsdetexte"/>
        <w:rPr>
          <w:sz w:val="16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2"/>
        <w:rPr>
          <w:b/>
          <w:sz w:val="19"/>
        </w:rPr>
      </w:pPr>
    </w:p>
    <w:p w:rsidR="001B6F11" w:rsidRDefault="002669B7">
      <w:pPr>
        <w:pStyle w:val="Corpsdetexte"/>
        <w:spacing w:line="276" w:lineRule="auto"/>
        <w:ind w:left="100" w:right="116"/>
        <w:jc w:val="both"/>
      </w:pPr>
      <w:r>
        <w:t>L’auteur de la thèse demeure responsable du contenu de son œuvre et déclare avoir fourni un travail original pour lequel il aura obtenu les</w:t>
      </w:r>
      <w:r>
        <w:rPr>
          <w:spacing w:val="1"/>
        </w:rPr>
        <w:t xml:space="preserve"> </w:t>
      </w:r>
      <w:r>
        <w:t>droits nécessaires</w:t>
      </w:r>
      <w:r>
        <w:rPr>
          <w:spacing w:val="1"/>
        </w:rPr>
        <w:t xml:space="preserve"> </w:t>
      </w:r>
      <w:r>
        <w:t>à la diffusion. L’université ne pourra pas être tenue responsable de représentatio</w:t>
      </w:r>
      <w:r>
        <w:t>n illégale de documents pour lesquels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thèse</w:t>
      </w:r>
      <w:r>
        <w:rPr>
          <w:spacing w:val="-1"/>
        </w:rPr>
        <w:t xml:space="preserve"> </w:t>
      </w:r>
      <w:r>
        <w:t>n’aurait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signalé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n’avait pas</w:t>
      </w:r>
      <w:r>
        <w:rPr>
          <w:spacing w:val="-1"/>
        </w:rPr>
        <w:t xml:space="preserve"> </w:t>
      </w:r>
      <w:r>
        <w:t>acquis</w:t>
      </w:r>
      <w:r>
        <w:rPr>
          <w:spacing w:val="-1"/>
        </w:rPr>
        <w:t xml:space="preserve"> </w:t>
      </w:r>
      <w:r>
        <w:t>les droits.</w:t>
      </w:r>
    </w:p>
    <w:p w:rsidR="001B6F11" w:rsidRDefault="001B6F11">
      <w:pPr>
        <w:pStyle w:val="Corpsdetexte"/>
        <w:spacing w:before="5"/>
        <w:rPr>
          <w:sz w:val="16"/>
        </w:rPr>
      </w:pPr>
    </w:p>
    <w:p w:rsidR="001B6F11" w:rsidRDefault="002669B7">
      <w:pPr>
        <w:pStyle w:val="Corpsdetexte"/>
        <w:spacing w:line="276" w:lineRule="auto"/>
        <w:ind w:left="100" w:right="113"/>
        <w:jc w:val="both"/>
      </w:pPr>
      <w:r>
        <w:t>L’auteur pourra à tout moment retirer l’autorisation accordée à l’université sous réserve d’en informer, par lettre recommandée avec accus</w:t>
      </w:r>
      <w:r>
        <w:t>é</w:t>
      </w:r>
      <w:r>
        <w:rPr>
          <w:spacing w:val="1"/>
        </w:rPr>
        <w:t xml:space="preserve"> </w:t>
      </w:r>
      <w:r>
        <w:t>de réception, le responsable de la bibliothèque universitaire. L’œuvre sera retirée des sites de consultation dans un délai d’un mois à compter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réception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demande.</w:t>
      </w:r>
    </w:p>
    <w:p w:rsidR="001B6F11" w:rsidRDefault="001B6F11">
      <w:pPr>
        <w:pStyle w:val="Corpsdetexte"/>
        <w:spacing w:before="4"/>
        <w:rPr>
          <w:sz w:val="16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2"/>
        <w:rPr>
          <w:b/>
          <w:sz w:val="19"/>
        </w:rPr>
      </w:pPr>
    </w:p>
    <w:p w:rsidR="001B6F11" w:rsidRDefault="002669B7">
      <w:pPr>
        <w:pStyle w:val="Corpsdetexte"/>
        <w:spacing w:line="276" w:lineRule="auto"/>
        <w:ind w:left="100" w:right="123"/>
        <w:jc w:val="both"/>
      </w:pPr>
      <w:r>
        <w:t>En cas de changement de législation concernant la diffusion des thèses, les parties conviennent de maintenir les clauses du présent contrat</w:t>
      </w:r>
      <w:r>
        <w:rPr>
          <w:spacing w:val="1"/>
        </w:rPr>
        <w:t xml:space="preserve"> </w:t>
      </w:r>
      <w:r>
        <w:t>compatibles</w:t>
      </w:r>
      <w:r>
        <w:rPr>
          <w:spacing w:val="-2"/>
        </w:rPr>
        <w:t xml:space="preserve"> </w:t>
      </w:r>
      <w:r>
        <w:t>avec la nouvelle</w:t>
      </w:r>
      <w:r>
        <w:rPr>
          <w:spacing w:val="-1"/>
        </w:rPr>
        <w:t xml:space="preserve"> </w:t>
      </w:r>
      <w:r>
        <w:t>législation.</w:t>
      </w:r>
    </w:p>
    <w:p w:rsidR="001B6F11" w:rsidRDefault="001B6F11">
      <w:pPr>
        <w:pStyle w:val="Corpsdetexte"/>
        <w:spacing w:before="5"/>
        <w:rPr>
          <w:sz w:val="16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11"/>
        <w:rPr>
          <w:b/>
        </w:rPr>
      </w:pPr>
    </w:p>
    <w:p w:rsidR="001B6F11" w:rsidRDefault="002669B7">
      <w:pPr>
        <w:pStyle w:val="Corpsdetexte"/>
        <w:spacing w:before="1" w:line="276" w:lineRule="auto"/>
        <w:ind w:left="100" w:right="116"/>
        <w:jc w:val="both"/>
      </w:pPr>
      <w:r>
        <w:t>La</w:t>
      </w:r>
      <w:r>
        <w:rPr>
          <w:spacing w:val="7"/>
        </w:rPr>
        <w:t xml:space="preserve"> </w:t>
      </w:r>
      <w:r>
        <w:t>thèse</w:t>
      </w:r>
      <w:r>
        <w:rPr>
          <w:spacing w:val="7"/>
        </w:rPr>
        <w:t xml:space="preserve"> </w:t>
      </w:r>
      <w:r>
        <w:t>sera</w:t>
      </w:r>
      <w:r>
        <w:rPr>
          <w:spacing w:val="9"/>
        </w:rPr>
        <w:t xml:space="preserve"> </w:t>
      </w:r>
      <w:r>
        <w:t>signalée</w:t>
      </w:r>
      <w:r>
        <w:rPr>
          <w:spacing w:val="7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bibliothèque</w:t>
      </w:r>
      <w:r>
        <w:rPr>
          <w:spacing w:val="7"/>
        </w:rPr>
        <w:t xml:space="preserve"> </w:t>
      </w:r>
      <w:r>
        <w:t>universitaire</w:t>
      </w:r>
      <w:r>
        <w:rPr>
          <w:spacing w:val="8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catalogue</w:t>
      </w:r>
      <w:r>
        <w:rPr>
          <w:spacing w:val="7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t>Sudoc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catalogue</w:t>
      </w:r>
      <w:r>
        <w:rPr>
          <w:spacing w:val="7"/>
        </w:rPr>
        <w:t xml:space="preserve"> </w:t>
      </w:r>
      <w:r>
        <w:t>local,</w:t>
      </w:r>
      <w:r>
        <w:rPr>
          <w:spacing w:val="8"/>
        </w:rPr>
        <w:t xml:space="preserve"> </w:t>
      </w:r>
      <w:r>
        <w:t>ainsi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portails</w:t>
      </w:r>
      <w:r>
        <w:rPr>
          <w:spacing w:val="1"/>
        </w:rPr>
        <w:t xml:space="preserve"> </w:t>
      </w:r>
      <w:r>
        <w:t>de signalement et de diffusion des thèses, consultables librement sur internet et indexés par les moteurs de recherche. Le signalement des</w:t>
      </w:r>
      <w:r>
        <w:rPr>
          <w:spacing w:val="1"/>
        </w:rPr>
        <w:t xml:space="preserve"> </w:t>
      </w:r>
      <w:r>
        <w:t>thèses soutenues à l’univers</w:t>
      </w:r>
      <w:r>
        <w:t>ité est obligatoire et s’applique à toutes les thèses, y compris les thèses confidentielles ou sous embargo. Les</w:t>
      </w:r>
      <w:r>
        <w:rPr>
          <w:spacing w:val="1"/>
        </w:rPr>
        <w:t xml:space="preserve"> </w:t>
      </w:r>
      <w:r>
        <w:t>métadonnées</w:t>
      </w:r>
      <w:r>
        <w:rPr>
          <w:spacing w:val="-2"/>
        </w:rPr>
        <w:t xml:space="preserve"> </w:t>
      </w:r>
      <w:r>
        <w:t>concernées</w:t>
      </w:r>
      <w:r>
        <w:rPr>
          <w:spacing w:val="1"/>
        </w:rPr>
        <w:t xml:space="preserve"> </w:t>
      </w:r>
      <w:r>
        <w:t>sont notamment le</w:t>
      </w:r>
      <w:r>
        <w:rPr>
          <w:spacing w:val="-2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thèse, l’auteur,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résumé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mots-clés.</w:t>
      </w:r>
    </w:p>
    <w:p w:rsidR="001B6F11" w:rsidRDefault="001B6F11">
      <w:pPr>
        <w:pStyle w:val="Corpsdetexte"/>
        <w:spacing w:before="6"/>
        <w:rPr>
          <w:sz w:val="16"/>
        </w:rPr>
      </w:pPr>
    </w:p>
    <w:p w:rsidR="001B6F11" w:rsidRDefault="002669B7">
      <w:pPr>
        <w:pStyle w:val="Titre1"/>
      </w:pPr>
      <w:r>
        <w:t>Article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:</w:t>
      </w:r>
    </w:p>
    <w:p w:rsidR="001B6F11" w:rsidRDefault="001B6F11">
      <w:pPr>
        <w:pStyle w:val="Corpsdetexte"/>
        <w:spacing w:before="12"/>
        <w:rPr>
          <w:b/>
        </w:rPr>
      </w:pPr>
    </w:p>
    <w:p w:rsidR="001B6F11" w:rsidRDefault="002669B7">
      <w:pPr>
        <w:pStyle w:val="Corpsdetexte"/>
        <w:spacing w:line="278" w:lineRule="auto"/>
        <w:ind w:left="100" w:right="119"/>
        <w:jc w:val="both"/>
      </w:pPr>
      <w:r>
        <w:t>Toutes difficultés à l’occasion de l’interprétation ou de l’exécution du présent contrat qui n’aurait pu faire l’objet d’un règlement amiable</w:t>
      </w:r>
      <w:r>
        <w:rPr>
          <w:spacing w:val="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soumises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tribunal</w:t>
      </w:r>
      <w:r>
        <w:rPr>
          <w:spacing w:val="40"/>
        </w:rPr>
        <w:t xml:space="preserve"> </w:t>
      </w:r>
      <w:r>
        <w:t>administratif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Papeete.</w:t>
      </w:r>
    </w:p>
    <w:p w:rsidR="001B6F11" w:rsidRDefault="001B6F11">
      <w:pPr>
        <w:pStyle w:val="Corpsdetexte"/>
        <w:rPr>
          <w:sz w:val="16"/>
        </w:rPr>
      </w:pPr>
    </w:p>
    <w:p w:rsidR="001B6F11" w:rsidRDefault="002669B7">
      <w:pPr>
        <w:pStyle w:val="Corpsdetexte"/>
        <w:ind w:left="100"/>
        <w:jc w:val="both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Punaauia,</w:t>
      </w:r>
      <w:r>
        <w:rPr>
          <w:spacing w:val="-1"/>
        </w:rPr>
        <w:t xml:space="preserve"> </w:t>
      </w:r>
      <w:r>
        <w:t>le</w:t>
      </w:r>
    </w:p>
    <w:p w:rsidR="001B6F11" w:rsidRDefault="001B6F11">
      <w:pPr>
        <w:pStyle w:val="Corpsdetexte"/>
        <w:spacing w:before="2"/>
        <w:rPr>
          <w:sz w:val="19"/>
        </w:rPr>
      </w:pPr>
    </w:p>
    <w:p w:rsidR="001B6F11" w:rsidRDefault="002669B7">
      <w:pPr>
        <w:ind w:left="100"/>
        <w:jc w:val="both"/>
        <w:rPr>
          <w:i/>
          <w:sz w:val="18"/>
        </w:rPr>
      </w:pPr>
      <w:r>
        <w:rPr>
          <w:i/>
          <w:sz w:val="18"/>
        </w:rPr>
        <w:t>(en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deux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exemplaires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originaux,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pou</w:t>
      </w:r>
      <w:r>
        <w:rPr>
          <w:i/>
          <w:sz w:val="18"/>
        </w:rPr>
        <w:t>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l’auteur,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bibliothèque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universitaire)</w:t>
      </w:r>
    </w:p>
    <w:p w:rsidR="001B6F11" w:rsidRDefault="001B6F11">
      <w:pPr>
        <w:pStyle w:val="Corpsdetexte"/>
        <w:spacing w:before="2"/>
        <w:rPr>
          <w:i/>
          <w:sz w:val="19"/>
        </w:rPr>
      </w:pPr>
    </w:p>
    <w:p w:rsidR="001B6F11" w:rsidRDefault="002669B7">
      <w:pPr>
        <w:pStyle w:val="Corpsdetexte"/>
        <w:tabs>
          <w:tab w:val="left" w:pos="5056"/>
        </w:tabs>
        <w:ind w:left="100"/>
        <w:jc w:val="both"/>
      </w:pPr>
      <w:r>
        <w:t>L’auteur</w:t>
      </w:r>
      <w:r>
        <w:tab/>
        <w:t>Pour</w:t>
      </w:r>
      <w:r>
        <w:rPr>
          <w:spacing w:val="-2"/>
        </w:rPr>
        <w:t xml:space="preserve"> </w:t>
      </w:r>
      <w:r>
        <w:t>l’université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Polynésie</w:t>
      </w:r>
      <w:r>
        <w:rPr>
          <w:spacing w:val="-3"/>
        </w:rPr>
        <w:t xml:space="preserve"> </w:t>
      </w:r>
      <w:r>
        <w:t>française</w:t>
      </w:r>
    </w:p>
    <w:sectPr w:rsidR="001B6F11">
      <w:pgSz w:w="11910" w:h="16840"/>
      <w:pgMar w:top="660" w:right="60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9B7">
      <w:r>
        <w:separator/>
      </w:r>
    </w:p>
  </w:endnote>
  <w:endnote w:type="continuationSeparator" w:id="0">
    <w:p w:rsidR="00000000" w:rsidRDefault="0026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11" w:rsidRDefault="002669B7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9pt;margin-top:780.8pt;width:11.6pt;height:13.05pt;z-index:-251658752;mso-position-horizontal-relative:page;mso-position-vertical-relative:page" filled="f" stroked="f">
          <v:textbox inset="0,0,0,0">
            <w:txbxContent>
              <w:p w:rsidR="001B6F11" w:rsidRDefault="002669B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69B7">
      <w:r>
        <w:separator/>
      </w:r>
    </w:p>
  </w:footnote>
  <w:footnote w:type="continuationSeparator" w:id="0">
    <w:p w:rsidR="00000000" w:rsidRDefault="0026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19"/>
    <w:multiLevelType w:val="hybridMultilevel"/>
    <w:tmpl w:val="C69E1996"/>
    <w:lvl w:ilvl="0" w:tplc="E6AACC8C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CAC0E0A4">
      <w:numFmt w:val="bullet"/>
      <w:lvlText w:val="•"/>
      <w:lvlJc w:val="left"/>
      <w:pPr>
        <w:ind w:left="1806" w:hanging="361"/>
      </w:pPr>
      <w:rPr>
        <w:rFonts w:hint="default"/>
        <w:lang w:val="fr-FR" w:eastAsia="en-US" w:bidi="ar-SA"/>
      </w:rPr>
    </w:lvl>
    <w:lvl w:ilvl="2" w:tplc="969EA682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 w:tplc="74DC788E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 w:tplc="4F0852C6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 w:tplc="081C5534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456CB1A2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 w:tplc="496AD29E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 w:tplc="AE8473E8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6F11"/>
    <w:rsid w:val="001B6F11"/>
    <w:rsid w:val="002669B7"/>
    <w:rsid w:val="00A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8D6B"/>
  <w15:docId w15:val="{33A717AA-7D51-4F60-8785-AADD0E75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45"/>
      <w:ind w:left="2693" w:right="271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iheutte</dc:creator>
  <cp:lastModifiedBy>Christophe Uraeva</cp:lastModifiedBy>
  <cp:revision>3</cp:revision>
  <dcterms:created xsi:type="dcterms:W3CDTF">2021-08-23T18:14:00Z</dcterms:created>
  <dcterms:modified xsi:type="dcterms:W3CDTF">2021-08-23T18:18:00Z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